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2B4BED" w:rsidRDefault="002B4BED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2016 : nouveaux programmes</w:t>
      </w: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8"/>
          <w:szCs w:val="20"/>
        </w:rPr>
        <w:t>Séquence 10 </w:t>
      </w:r>
      <w:r>
        <w:rPr>
          <w:rFonts w:ascii="Arial" w:hAnsi="Arial" w:cs="Arial"/>
          <w:bCs/>
          <w:sz w:val="24"/>
          <w:szCs w:val="20"/>
        </w:rPr>
        <w:t xml:space="preserve">:  </w:t>
      </w:r>
      <w:hyperlink r:id="rId7" w:history="1">
        <w:r>
          <w:rPr>
            <w:rStyle w:val="Lienhypertexte"/>
            <w:rFonts w:ascii="Arial" w:hAnsi="Arial" w:cs="Arial"/>
            <w:b/>
            <w:bCs/>
            <w:sz w:val="24"/>
            <w:szCs w:val="20"/>
          </w:rPr>
          <w:t>Produit numérique de communication</w:t>
        </w:r>
      </w:hyperlink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Séquence 11 : </w:t>
      </w:r>
      <w:hyperlink r:id="rId8" w:history="1">
        <w:r>
          <w:rPr>
            <w:rStyle w:val="Lienhypertexte"/>
            <w:rFonts w:ascii="Arial" w:hAnsi="Arial" w:cs="Arial"/>
            <w:bCs/>
            <w:sz w:val="28"/>
            <w:szCs w:val="20"/>
          </w:rPr>
          <w:t>Le poste informatique</w:t>
        </w:r>
      </w:hyperlink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8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Séquence 20 : </w:t>
      </w:r>
      <w:hyperlink r:id="rId9" w:history="1">
        <w:r w:rsidRPr="00644A1D">
          <w:rPr>
            <w:rStyle w:val="Lienhypertexte"/>
            <w:rFonts w:ascii="Arial" w:hAnsi="Arial" w:cs="Arial"/>
            <w:bCs/>
            <w:sz w:val="28"/>
            <w:szCs w:val="20"/>
          </w:rPr>
          <w:t>Réalisation d’un objet communicant de manière collaborative</w:t>
        </w:r>
      </w:hyperlink>
      <w:bookmarkStart w:id="0" w:name="_GoBack"/>
      <w:bookmarkEnd w:id="0"/>
      <w:r>
        <w:rPr>
          <w:rFonts w:ascii="Arial" w:hAnsi="Arial" w:cs="Arial"/>
          <w:bCs/>
          <w:sz w:val="28"/>
          <w:szCs w:val="20"/>
        </w:rPr>
        <w:t xml:space="preserve"> .</w:t>
      </w:r>
    </w:p>
    <w:p w:rsidR="002B4BED" w:rsidRPr="00EB0056" w:rsidRDefault="002B4BED">
      <w:pPr>
        <w:autoSpaceDE w:val="0"/>
        <w:autoSpaceDN w:val="0"/>
        <w:adjustRightInd w:val="0"/>
        <w:ind w:left="4320" w:firstLine="720"/>
        <w:rPr>
          <w:b/>
        </w:rPr>
      </w:pPr>
    </w:p>
    <w:p w:rsidR="002B4BED" w:rsidRDefault="002B4BED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bookmarkStart w:id="1" w:name="c3"/>
      <w:bookmarkEnd w:id="1"/>
      <w:r>
        <w:rPr>
          <w:rFonts w:ascii="Arial" w:hAnsi="Arial" w:cs="Arial"/>
          <w:b/>
          <w:bCs/>
          <w:i/>
          <w:iCs/>
          <w:sz w:val="24"/>
          <w:szCs w:val="24"/>
        </w:rPr>
        <w:t>Programme de 3ème   choix en lien avec les thèmes de convergence</w:t>
      </w: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5"/>
        <w:gridCol w:w="5104"/>
        <w:gridCol w:w="144"/>
      </w:tblGrid>
      <w:tr w:rsidR="00EB0056" w:rsidRPr="00EB0056" w:rsidTr="00EB0056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hyperlink r:id="rId10" w:history="1">
              <w:r w:rsidRPr="00EB0056">
                <w:rPr>
                  <w:rStyle w:val="Lienhypertexte"/>
                  <w:rFonts w:ascii="Arial" w:hAnsi="Arial" w:cs="Arial"/>
                  <w:sz w:val="20"/>
                  <w:szCs w:val="20"/>
                </w:rPr>
                <w:t>Appropriation du cahier des charges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Cs/>
                <w:sz w:val="20"/>
                <w:szCs w:val="20"/>
              </w:rPr>
              <w:t xml:space="preserve">2 séances 1 séquence </w:t>
            </w:r>
          </w:p>
        </w:tc>
      </w:tr>
      <w:tr w:rsidR="00EB0056" w:rsidRPr="00EB0056" w:rsidTr="00EB0056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hyperlink r:id="rId11" w:history="1">
              <w:r w:rsidRPr="00EB0056">
                <w:rPr>
                  <w:rStyle w:val="Lienhypertexte"/>
                  <w:rFonts w:ascii="Arial" w:hAnsi="Arial" w:cs="Arial"/>
                  <w:sz w:val="20"/>
                  <w:szCs w:val="20"/>
                </w:rPr>
                <w:t>Recherche de solutions techniques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Cs/>
                <w:sz w:val="20"/>
                <w:szCs w:val="20"/>
              </w:rPr>
              <w:t>6 séances en 2 séquences</w:t>
            </w:r>
          </w:p>
        </w:tc>
      </w:tr>
      <w:tr w:rsidR="00EB0056" w:rsidRPr="00EB0056" w:rsidTr="00EB0056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hyperlink r:id="rId12" w:history="1">
              <w:r w:rsidRPr="00EB0056">
                <w:rPr>
                  <w:rStyle w:val="Lienhypertexte"/>
                  <w:rFonts w:ascii="Arial" w:hAnsi="Arial" w:cs="Arial"/>
                  <w:sz w:val="20"/>
                  <w:szCs w:val="20"/>
                </w:rPr>
                <w:t>Revue de projet et choix de solutions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0056" w:rsidRPr="00EB0056" w:rsidTr="00EB0056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hyperlink r:id="rId13" w:history="1">
              <w:r w:rsidRPr="00EB0056">
                <w:rPr>
                  <w:rStyle w:val="Lienhypertexte"/>
                  <w:rFonts w:ascii="Arial" w:hAnsi="Arial" w:cs="Arial"/>
                  <w:sz w:val="20"/>
                  <w:szCs w:val="20"/>
                </w:rPr>
                <w:t>Réalisation et validation du prototype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0056" w:rsidRPr="00EB0056" w:rsidTr="00EB0056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 w:rsidRPr="00EB0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hyperlink r:id="rId14" w:history="1">
              <w:r w:rsidRPr="00EB0056">
                <w:rPr>
                  <w:rStyle w:val="Lienhypertexte"/>
                  <w:rFonts w:ascii="Arial" w:hAnsi="Arial" w:cs="Arial"/>
                  <w:sz w:val="20"/>
                  <w:szCs w:val="20"/>
                </w:rPr>
                <w:t>Présentation finale d'un projet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4BED" w:rsidRPr="00EB0056" w:rsidTr="00EB0056">
        <w:trPr>
          <w:gridAfter w:val="1"/>
          <w:wAfter w:w="144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3286" w:firstLine="100"/>
              <w:rPr>
                <w:rFonts w:ascii="Arial" w:hAnsi="Arial" w:cs="Arial"/>
                <w:bCs/>
                <w:sz w:val="24"/>
                <w:szCs w:val="24"/>
              </w:rPr>
            </w:pPr>
            <w:r w:rsidRPr="00EB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:</w:t>
            </w:r>
            <w:r w:rsidRPr="00EB0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4BED" w:rsidRPr="00EB0056" w:rsidTr="00EB0056">
        <w:trPr>
          <w:gridAfter w:val="1"/>
          <w:wAfter w:w="144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</w:rPr>
            </w:pPr>
            <w:r w:rsidRPr="00EB005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</w:t>
            </w:r>
            <w:r w:rsidRPr="00EB0056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</w:t>
            </w:r>
            <w:r w:rsidRPr="00EB0056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</w:t>
            </w:r>
            <w:r w:rsidRPr="00EB0056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</w:t>
            </w:r>
            <w:hyperlink r:id="rId15" w:history="1">
              <w:r w:rsidRPr="00EB0056">
                <w:rPr>
                  <w:rStyle w:val="Lienhypertexte"/>
                  <w:rFonts w:ascii="Arial" w:hAnsi="Arial" w:cs="Arial"/>
                  <w:bCs/>
                  <w:szCs w:val="24"/>
                </w:rPr>
                <w:t>Ressources : sites et logiciels</w:t>
              </w:r>
            </w:hyperlink>
          </w:p>
        </w:tc>
      </w:tr>
      <w:tr w:rsidR="002B4BED" w:rsidRPr="00EB0056" w:rsidTr="00EB0056">
        <w:trPr>
          <w:gridAfter w:val="1"/>
          <w:wAfter w:w="144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</w:rPr>
            </w:pPr>
            <w:r w:rsidRPr="00EB005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&gt;&gt;&gt;&gt;&gt;&gt;</w:t>
            </w:r>
            <w:r w:rsidRPr="00EB0056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&gt;&gt;&gt;&gt;&gt;&gt;</w:t>
            </w:r>
            <w:r w:rsidRPr="00EB0056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&gt;&gt;&gt;&gt;&gt;&gt;</w:t>
            </w:r>
            <w:r w:rsidRPr="00EB0056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&gt;&gt;&gt;&gt;&gt;&gt;</w:t>
            </w:r>
            <w:r w:rsidRPr="00EB0056">
              <w:rPr>
                <w:rFonts w:ascii="Arial" w:hAnsi="Arial" w:cs="Arial"/>
                <w:bCs/>
              </w:rPr>
              <w:t>Ressources photos</w:t>
            </w:r>
          </w:p>
        </w:tc>
      </w:tr>
      <w:tr w:rsidR="002B4BED" w:rsidRPr="00EB0056" w:rsidTr="00EB0056">
        <w:trPr>
          <w:gridAfter w:val="1"/>
          <w:wAfter w:w="144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D" w:rsidRPr="00EB0056" w:rsidRDefault="002B4BED" w:rsidP="00EB0056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</w:rPr>
            </w:pPr>
            <w:hyperlink r:id="rId16" w:history="1">
              <w:r w:rsidRPr="00EB0056">
                <w:rPr>
                  <w:rStyle w:val="Lienhypertexte"/>
                  <w:rFonts w:ascii="Arial" w:hAnsi="Arial" w:cs="Arial"/>
                  <w:b/>
                  <w:bCs/>
                </w:rPr>
                <w:t>Accès synthèses</w:t>
              </w:r>
            </w:hyperlink>
          </w:p>
        </w:tc>
      </w:tr>
    </w:tbl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8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Séquence 30 : </w:t>
      </w:r>
      <w:hyperlink r:id="rId17" w:history="1">
        <w:r w:rsidR="00A14B98">
          <w:rPr>
            <w:rStyle w:val="Lienhypertexte"/>
            <w:b/>
            <w:sz w:val="28"/>
          </w:rPr>
          <w:t>P</w:t>
        </w:r>
        <w:r>
          <w:rPr>
            <w:rStyle w:val="Lienhypertexte"/>
            <w:b/>
            <w:sz w:val="28"/>
          </w:rPr>
          <w:t>résentation finale d’un projet</w:t>
        </w:r>
      </w:hyperlink>
      <w:r>
        <w:rPr>
          <w:rFonts w:ascii="Arial" w:hAnsi="Arial" w:cs="Arial"/>
          <w:bCs/>
          <w:sz w:val="28"/>
          <w:szCs w:val="20"/>
        </w:rPr>
        <w:t xml:space="preserve"> </w:t>
      </w: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8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2B4BED" w:rsidRDefault="002B4BED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sectPr w:rsidR="002B4B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A0" w:rsidRDefault="008123A0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8123A0" w:rsidRDefault="008123A0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D" w:rsidRDefault="002B4BE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D" w:rsidRDefault="002B4BED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D" w:rsidRDefault="002B4BE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A0" w:rsidRDefault="008123A0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8123A0" w:rsidRDefault="008123A0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D" w:rsidRDefault="002B4BE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D" w:rsidRDefault="002B4BED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ED" w:rsidRDefault="002B4BED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98"/>
    <w:rsid w:val="002B4BED"/>
    <w:rsid w:val="004930D1"/>
    <w:rsid w:val="00644A1D"/>
    <w:rsid w:val="00690018"/>
    <w:rsid w:val="008123A0"/>
    <w:rsid w:val="00A14B98"/>
    <w:rsid w:val="00E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96237-AB95-4F4E-B357-E44BD742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-2016\programmes-2016\3\sequen-3eme\poste-infor\sequen-11.htm" TargetMode="External"/><Relationship Id="rId13" Type="http://schemas.openxmlformats.org/officeDocument/2006/relationships/hyperlink" Target="file:///C:\Users\user\Documents\word\sitealain\alainsitedornet\sitetechnolyceecnia\site-nx-progs\3\4-prototype\4-prototyp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file:///C:\Users\user\Documents\word\sitealain\alainsitedornet\sitetechnolyceecnia\site-nx-progs-2016\programmes-2016\3\sequen-3eme\prod-num-com\sequen-10.htm" TargetMode="External"/><Relationship Id="rId12" Type="http://schemas.openxmlformats.org/officeDocument/2006/relationships/hyperlink" Target="file:///C:\Users\user\Documents\word\sitealain\alainsitedornet\sitetechnolyceecnia\site-nx-progs\3\3-choix-solution\3-choix-solution.htm" TargetMode="External"/><Relationship Id="rId17" Type="http://schemas.openxmlformats.org/officeDocument/2006/relationships/hyperlink" Target="file:///C:\Users\user\Documents\word\sitealain\alainsitedornet\sitetechnolyceecnia\site-nx-progs-2016\programmes-2016\3\sequen-3eme\present-final-projet\sequen-30.htm" TargetMode="External"/><Relationship Id="rId25" Type="http://schemas.openxmlformats.org/officeDocument/2006/relationships/theme" Target="theme/theme1.xml"/><Relationship Id="rId2" Type="http://schemas.openxmlformats.org/officeDocument/2006/relationships/image" Target="media/image1.png"/><Relationship Id="rId16" Type="http://schemas.openxmlformats.org/officeDocument/2006/relationships/hyperlink" Target="file:///C:\Users\user\Documents\word\sitealain\alainsitedornet\sitetechnolyceecnia\site-nx-progs\3\syntheses\synthese3-index.ht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word\sitealain\alainsitedornet\sitetechnolyceecnia\site-nx-progs\3\2-sol-tech\recher-sol-tech-tp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word\sitealain\alainsitedornet\sitetechnolyceecnia\site-nx-progs\ressources-progs-sites-3.htm" TargetMode="External"/><Relationship Id="rId23" Type="http://schemas.openxmlformats.org/officeDocument/2006/relationships/footer" Target="footer3.xml"/><Relationship Id="rId10" Type="http://schemas.openxmlformats.org/officeDocument/2006/relationships/hyperlink" Target="file:///C:\Users\user\Documents\word\sitealain\alainsitedornet\sitetechnolyceecnia\site-nx-progs\3\1-cahier-charg\appro-cahier-charge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-2016\programmes-2016\3\sequen-3eme\objet-communic\sequen-20.htm" TargetMode="External"/><Relationship Id="rId14" Type="http://schemas.openxmlformats.org/officeDocument/2006/relationships/hyperlink" Target="file:///C:\Users\user\Documents\word\sitealain\alainsitedornet\sitetechnolyceecnia\site-nx-progs\3\5-present-final\5-present-final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66" baseType="variant">
      <vt:variant>
        <vt:i4>8061032</vt:i4>
      </vt:variant>
      <vt:variant>
        <vt:i4>30</vt:i4>
      </vt:variant>
      <vt:variant>
        <vt:i4>0</vt:i4>
      </vt:variant>
      <vt:variant>
        <vt:i4>5</vt:i4>
      </vt:variant>
      <vt:variant>
        <vt:lpwstr>sequen-3eme/present-final-projet/sequen-30.htm</vt:lpwstr>
      </vt:variant>
      <vt:variant>
        <vt:lpwstr/>
      </vt:variant>
      <vt:variant>
        <vt:i4>3932199</vt:i4>
      </vt:variant>
      <vt:variant>
        <vt:i4>27</vt:i4>
      </vt:variant>
      <vt:variant>
        <vt:i4>0</vt:i4>
      </vt:variant>
      <vt:variant>
        <vt:i4>5</vt:i4>
      </vt:variant>
      <vt:variant>
        <vt:lpwstr>../../../site-nx-progs/3/syntheses/synthese3-index.htm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../../../site-nx-progs/ressources-progs-sites-3.htm</vt:lpwstr>
      </vt:variant>
      <vt:variant>
        <vt:lpwstr/>
      </vt:variant>
      <vt:variant>
        <vt:i4>589825</vt:i4>
      </vt:variant>
      <vt:variant>
        <vt:i4>21</vt:i4>
      </vt:variant>
      <vt:variant>
        <vt:i4>0</vt:i4>
      </vt:variant>
      <vt:variant>
        <vt:i4>5</vt:i4>
      </vt:variant>
      <vt:variant>
        <vt:lpwstr>../../../site-nx-progs/3/5-present-final/5-present-final.htm</vt:lpwstr>
      </vt:variant>
      <vt:variant>
        <vt:lpwstr/>
      </vt:variant>
      <vt:variant>
        <vt:i4>589825</vt:i4>
      </vt:variant>
      <vt:variant>
        <vt:i4>18</vt:i4>
      </vt:variant>
      <vt:variant>
        <vt:i4>0</vt:i4>
      </vt:variant>
      <vt:variant>
        <vt:i4>5</vt:i4>
      </vt:variant>
      <vt:variant>
        <vt:lpwstr>../../../site-nx-progs/3/4-prototype/4-prototype.htm</vt:lpwstr>
      </vt:variant>
      <vt:variant>
        <vt:lpwstr/>
      </vt:variant>
      <vt:variant>
        <vt:i4>7929969</vt:i4>
      </vt:variant>
      <vt:variant>
        <vt:i4>15</vt:i4>
      </vt:variant>
      <vt:variant>
        <vt:i4>0</vt:i4>
      </vt:variant>
      <vt:variant>
        <vt:i4>5</vt:i4>
      </vt:variant>
      <vt:variant>
        <vt:lpwstr>../../../site-nx-progs/3/3-choix-solution/3-choix-solution.htm</vt:lpwstr>
      </vt:variant>
      <vt:variant>
        <vt:lpwstr/>
      </vt:variant>
      <vt:variant>
        <vt:i4>3538990</vt:i4>
      </vt:variant>
      <vt:variant>
        <vt:i4>12</vt:i4>
      </vt:variant>
      <vt:variant>
        <vt:i4>0</vt:i4>
      </vt:variant>
      <vt:variant>
        <vt:i4>5</vt:i4>
      </vt:variant>
      <vt:variant>
        <vt:lpwstr>../../../site-nx-progs/3/2-sol-tech/recher-sol-tech-tp.htm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../../../site-nx-progs/3/1-cahier-charg/appro-cahier-charge.htm</vt:lpwstr>
      </vt:variant>
      <vt:variant>
        <vt:lpwstr/>
      </vt:variant>
      <vt:variant>
        <vt:i4>5570576</vt:i4>
      </vt:variant>
      <vt:variant>
        <vt:i4>6</vt:i4>
      </vt:variant>
      <vt:variant>
        <vt:i4>0</vt:i4>
      </vt:variant>
      <vt:variant>
        <vt:i4>5</vt:i4>
      </vt:variant>
      <vt:variant>
        <vt:lpwstr>sequen-3eme/objet-communic/sequen-20.htm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sequen-3eme/poste-infor/sequen-11.htm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sequen-3eme/prod-num-com/sequen-10.htm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2009-05-29T05:16:00Z</cp:lastPrinted>
  <dcterms:created xsi:type="dcterms:W3CDTF">2016-04-25T19:08:00Z</dcterms:created>
  <dcterms:modified xsi:type="dcterms:W3CDTF">2016-04-25T19:08:00Z</dcterms:modified>
</cp:coreProperties>
</file>